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Puzzle Pack 4</w:t>
      </w:r>
      <w:r w:rsidDel="00000000" w:rsidR="00000000" w:rsidRPr="00000000">
        <w:rPr>
          <w:rtl w:val="0"/>
        </w:rPr>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She</w:t>
      </w:r>
      <w:r w:rsidDel="00000000" w:rsidR="00000000" w:rsidRPr="00000000">
        <w:rPr>
          <w:i w:val="1"/>
          <w:rtl w:val="0"/>
        </w:rPr>
        <w:t xml:space="preserve"> zig-zagged from room to room, hall to hall, booth to booth, with no particular destination in mind. Her mind was running a mile a minute, trying to wrap itself around all the secrets she had uncovered. What else was The Cult involved with? For that matter, how many of the attendees surrounding her were hiding their own secrets involving The Cult? She shuddered and veered into a mostly empty side room.</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i w:val="1"/>
          <w:rtl w:val="0"/>
        </w:rPr>
        <w:t xml:space="preserve">She needed to organize her thoughts. Writing everything down would allow her to see how it all fit together as well as provide structure for what to tell the police. Worst-case scenario, it could serve as a warning to others in case The Cult got to her. Either way, it had to be kept safe; she didn’t want someone from The Cult learning how much she knew.</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Backing into a corner of the room, she pulled out her phone and opened a secure digital notepad. As she typed a rough outline of her thoughts and experiences, she found herself glancing around at the few other attendees in the room, looking for anyone paying her too much attention.</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She wrapped up her notes without incident and considered how best to encrypt them. Who could she trust with the password?</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i w:val="1"/>
          <w:rtl w:val="0"/>
        </w:rPr>
        <w:t xml:space="preserve">With a slow grin, she realized she had the perfect person for this task. She headed back to the tabletop roleplaying room and found the GM who had tested her with puzzles. “Time to return the favor,” she said. “I put together some of my notes on… well, you know. The notes are in an encrypted folder stored on this site.” She handed him a slip of paper. “I’ve been feeling directionless and rudderless, but then I remembered my Melville; the preacher’s speech from </w:t>
      </w:r>
      <w:r w:rsidDel="00000000" w:rsidR="00000000" w:rsidRPr="00000000">
        <w:rPr>
          <w:rtl w:val="0"/>
        </w:rPr>
        <w:t xml:space="preserve">Moby Dick</w:t>
      </w:r>
      <w:r w:rsidDel="00000000" w:rsidR="00000000" w:rsidRPr="00000000">
        <w:rPr>
          <w:i w:val="1"/>
          <w:rtl w:val="0"/>
        </w:rPr>
        <w:t xml:space="preserve"> inspired the password. I’d tell you more, but I figured you’d enjoy the puzzle. After all, turnabout is fair play.”</w:t>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i w:val="1"/>
          <w:rtl w:val="0"/>
        </w:rPr>
        <w:t xml:space="preserve">The GM looked down at the slip of paper, frowned, and looked back up at her. Then he started to laugh. “Got it! I’ll make sure to keep this safe.”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Using the numbers in parentheses below along with the answers to each of the puzzles, figure out her </w:t>
      </w:r>
      <w:r w:rsidDel="00000000" w:rsidR="00000000" w:rsidRPr="00000000">
        <w:rPr>
          <w:rtl w:val="0"/>
        </w:rPr>
        <w:t xml:space="preserve">nine-letter </w:t>
      </w:r>
      <w:r w:rsidDel="00000000" w:rsidR="00000000" w:rsidRPr="00000000">
        <w:rPr>
          <w:rtl w:val="0"/>
        </w:rPr>
        <w:t xml:space="preserve">password.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Puzzle 1: ___________________ (1, 2, 4)</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Puzzle 2: ___________________ (3, 4)</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Puzzle 3: ___________________ (1, 5)</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Puzzle 4: ___________________ (1, 3)</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Solution to the puzzle pack: ___  ___  ___  ___  ___  ___  ___  ___  ___</w:t>
      </w:r>
    </w:p>
    <w:sectPr>
      <w:pgSz w:h="15840" w:w="12240"/>
      <w:pgMar w:bottom="1080" w:top="99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